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17" w:rsidRPr="00DF5032" w:rsidRDefault="00EA7517" w:rsidP="0026702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F5032">
        <w:rPr>
          <w:rFonts w:ascii="Times New Roman" w:hAnsi="Times New Roman" w:cs="Times New Roman"/>
          <w:b/>
        </w:rPr>
        <w:t>Wymagania edukacyjne</w:t>
      </w:r>
      <w:r w:rsidR="00AB50DB" w:rsidRPr="00DF5032">
        <w:rPr>
          <w:rFonts w:ascii="Times New Roman" w:hAnsi="Times New Roman" w:cs="Times New Roman"/>
          <w:b/>
        </w:rPr>
        <w:br/>
      </w:r>
      <w:r w:rsidRPr="00DF5032">
        <w:rPr>
          <w:rFonts w:ascii="Times New Roman" w:hAnsi="Times New Roman" w:cs="Times New Roman"/>
          <w:b/>
        </w:rPr>
        <w:t>na śródroczne oceny klas</w:t>
      </w:r>
      <w:r w:rsidR="00264904" w:rsidRPr="00DF5032">
        <w:rPr>
          <w:rFonts w:ascii="Times New Roman" w:hAnsi="Times New Roman" w:cs="Times New Roman"/>
          <w:b/>
        </w:rPr>
        <w:t>yfikacyjne z biologii w klasie 6</w:t>
      </w:r>
      <w:r w:rsidR="00DF40A5">
        <w:rPr>
          <w:rFonts w:ascii="Times New Roman" w:hAnsi="Times New Roman" w:cs="Times New Roman"/>
          <w:b/>
        </w:rPr>
        <w:br/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1.</w:t>
      </w:r>
      <w:r w:rsidRPr="00DF5032">
        <w:rPr>
          <w:rFonts w:ascii="Times New Roman" w:hAnsi="Times New Roman" w:cs="Times New Roman"/>
          <w:b/>
        </w:rPr>
        <w:t xml:space="preserve"> Ocenę niedostateczną</w:t>
      </w:r>
      <w:r w:rsidRPr="00DF5032">
        <w:rPr>
          <w:rFonts w:ascii="Times New Roman" w:hAnsi="Times New Roman" w:cs="Times New Roman"/>
        </w:rPr>
        <w:t xml:space="preserve"> otrzymuje uczeń , który nie opanował wiadomości i umiejętności przewidzianych na ocenę dopuszczającą.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  <w:b/>
        </w:rPr>
      </w:pPr>
      <w:r w:rsidRPr="00DF5032">
        <w:rPr>
          <w:rFonts w:ascii="Times New Roman" w:hAnsi="Times New Roman" w:cs="Times New Roman"/>
        </w:rPr>
        <w:t>2.</w:t>
      </w:r>
      <w:r w:rsidRPr="00DF5032">
        <w:rPr>
          <w:rFonts w:ascii="Times New Roman" w:hAnsi="Times New Roman" w:cs="Times New Roman"/>
          <w:b/>
        </w:rPr>
        <w:t xml:space="preserve"> Wymagania edukacyjne na ocenę dopuszczającą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 xml:space="preserve">Uczeń: 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cechy wspólne zwierząt;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rozróżnia w </w:t>
      </w:r>
      <w:r w:rsidR="009545DF" w:rsidRPr="00DF5032">
        <w:rPr>
          <w:rFonts w:ascii="Times New Roman" w:hAnsi="Times New Roman" w:cs="Times New Roman"/>
        </w:rPr>
        <w:t xml:space="preserve">królestwie zwierząt kręgowce i </w:t>
      </w:r>
      <w:r w:rsidRPr="00DF5032">
        <w:rPr>
          <w:rFonts w:ascii="Times New Roman" w:hAnsi="Times New Roman" w:cs="Times New Roman"/>
        </w:rPr>
        <w:t>bezkręgowce;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podaje przykłady zwierząt </w:t>
      </w:r>
      <w:r w:rsidR="009545DF" w:rsidRPr="00DF5032">
        <w:rPr>
          <w:rFonts w:ascii="Times New Roman" w:hAnsi="Times New Roman" w:cs="Times New Roman"/>
        </w:rPr>
        <w:t xml:space="preserve">należących do kręgowców </w:t>
      </w:r>
      <w:r w:rsidRPr="00DF5032">
        <w:rPr>
          <w:rFonts w:ascii="Times New Roman" w:hAnsi="Times New Roman" w:cs="Times New Roman"/>
        </w:rPr>
        <w:t>i bezkręgowców.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co to jest tkanka;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podstawowe rodzaje tkanek zwierzęcych.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miejsca występowania parzydełkowców;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i rozpoznaje na ilustracjach ich przedstawicieli.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charakterystyczne cechy płazińców oraz nicieni;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i rozpoznaje na ilustracjach przedstawicieli płazińców i nicieni.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charakterystyczne cechy pierścienic;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i rozpoznaje na ilustracjach przedstawicieli tej grupy zwierząt.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cechy wspólne stawonogów;</w:t>
      </w:r>
    </w:p>
    <w:p w:rsidR="005A5F19" w:rsidRPr="00DF5032" w:rsidRDefault="00A6370E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wymienia gromady należące </w:t>
      </w:r>
      <w:r w:rsidR="005A5F19" w:rsidRPr="00DF5032">
        <w:rPr>
          <w:rFonts w:ascii="Times New Roman" w:hAnsi="Times New Roman" w:cs="Times New Roman"/>
        </w:rPr>
        <w:t>do stawonogów.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środowisko oraz tryb życia pajęczaków;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na ilustracjach przedstawicieli tej grupy zwierząt.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środowiska, w których żyją owady;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na ilustracjach przedstawicieli tej grupy zwierząt.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owady, które mają pozytywne bądź negatyw</w:t>
      </w:r>
      <w:r w:rsidR="00A6370E">
        <w:rPr>
          <w:rFonts w:ascii="Times New Roman" w:hAnsi="Times New Roman" w:cs="Times New Roman"/>
        </w:rPr>
        <w:t>ne znaczenie dla życia i gospo</w:t>
      </w:r>
      <w:r w:rsidRPr="00DF5032">
        <w:rPr>
          <w:rFonts w:ascii="Times New Roman" w:hAnsi="Times New Roman" w:cs="Times New Roman"/>
        </w:rPr>
        <w:t>darki człowieka.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cechy wspólne mięczaków;</w:t>
      </w:r>
    </w:p>
    <w:p w:rsidR="005A5F19" w:rsidRPr="00DF5032" w:rsidRDefault="009426B6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wymienia gromady należące </w:t>
      </w:r>
      <w:r w:rsidR="005A5F19" w:rsidRPr="00DF5032">
        <w:rPr>
          <w:rFonts w:ascii="Times New Roman" w:hAnsi="Times New Roman" w:cs="Times New Roman"/>
        </w:rPr>
        <w:t>do mięczaków;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na ilustracjach ślimaki, małże i głowonogi.</w:t>
      </w:r>
    </w:p>
    <w:p w:rsidR="00EA7517" w:rsidRPr="00DF5032" w:rsidRDefault="005A5F19" w:rsidP="009426B6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określa środowisko oraz tryb życia małży i głowonogów;</w:t>
      </w:r>
      <w:r w:rsidR="009426B6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podaje przykłady przedstawicieli tych grup zwierząt.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  <w:b/>
        </w:rPr>
      </w:pPr>
      <w:r w:rsidRPr="00DF5032">
        <w:rPr>
          <w:rFonts w:ascii="Times New Roman" w:hAnsi="Times New Roman" w:cs="Times New Roman"/>
        </w:rPr>
        <w:t xml:space="preserve">3. </w:t>
      </w:r>
      <w:r w:rsidRPr="00DF5032">
        <w:rPr>
          <w:rFonts w:ascii="Times New Roman" w:hAnsi="Times New Roman" w:cs="Times New Roman"/>
          <w:b/>
        </w:rPr>
        <w:t xml:space="preserve">Wymagania edukacyjne na ocenę dostateczną </w:t>
      </w:r>
    </w:p>
    <w:p w:rsidR="00EA7517" w:rsidRPr="00DF5032" w:rsidRDefault="00EA7517" w:rsidP="00AB50DB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>Uczeń</w:t>
      </w:r>
      <w:r w:rsidR="00AB50DB" w:rsidRPr="00DF5032">
        <w:rPr>
          <w:rFonts w:ascii="Times New Roman" w:hAnsi="Times New Roman" w:cs="Times New Roman"/>
          <w:u w:val="single"/>
        </w:rPr>
        <w:t>: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kryterium podziału królestwa na bezkręgowce i kręgowce;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jak odżywiają się zwierzęta.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na zdjęciach, rysunkach i pod mikroskopem tkanki zwierzęce;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lokalizację prz</w:t>
      </w:r>
      <w:r w:rsidR="009545DF" w:rsidRPr="00DF5032">
        <w:rPr>
          <w:rFonts w:ascii="Times New Roman" w:hAnsi="Times New Roman" w:cs="Times New Roman"/>
        </w:rPr>
        <w:t xml:space="preserve">ykładowych tkanek </w:t>
      </w:r>
      <w:r w:rsidRPr="00DF5032">
        <w:rPr>
          <w:rFonts w:ascii="Times New Roman" w:hAnsi="Times New Roman" w:cs="Times New Roman"/>
        </w:rPr>
        <w:t>w organizmie zwierząt.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charakterystyczne cechy budowy parzydełkowców;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określa tryb życia i sposób odżywiania się tych zwierząt.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charakteryzuje tasiemce</w:t>
      </w:r>
      <w:r w:rsidR="009545DF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i glisty jako pasożyty układu pokarmowego;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przystosowania tasiemca do pasożytniczego trybu życia;</w:t>
      </w:r>
    </w:p>
    <w:p w:rsidR="00EA7517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drogi zakażenia pa</w:t>
      </w:r>
      <w:r w:rsidR="009545DF" w:rsidRPr="00DF5032">
        <w:rPr>
          <w:rFonts w:ascii="Times New Roman" w:hAnsi="Times New Roman" w:cs="Times New Roman"/>
        </w:rPr>
        <w:t xml:space="preserve">sożytniczymi płazińcami </w:t>
      </w:r>
      <w:r w:rsidRPr="00DF5032">
        <w:rPr>
          <w:rFonts w:ascii="Times New Roman" w:hAnsi="Times New Roman" w:cs="Times New Roman"/>
        </w:rPr>
        <w:t>i nicieniami.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wskazuje środowiska życia pierścienic;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ich przystosowania pierścienic do trybu życia;</w:t>
      </w:r>
    </w:p>
    <w:p w:rsidR="005A5F19" w:rsidRPr="00DF5032" w:rsidRDefault="00A6370E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omawia znaczenie pierścienic </w:t>
      </w:r>
      <w:r w:rsidR="005A5F19" w:rsidRPr="00DF5032">
        <w:rPr>
          <w:rFonts w:ascii="Times New Roman" w:hAnsi="Times New Roman" w:cs="Times New Roman"/>
        </w:rPr>
        <w:t>w przyrodzie i życiu człowieka.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określa środowisko życia skorupiaków;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na ilustracjach przedstawicieli skorupiaków;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budowę skorupiaków na przykładzie raka.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budowę pajęczaków na przykładzie pająka;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przykłady pajęczaków groźn</w:t>
      </w:r>
      <w:r w:rsidR="009545DF" w:rsidRPr="00DF5032">
        <w:rPr>
          <w:rFonts w:ascii="Times New Roman" w:hAnsi="Times New Roman" w:cs="Times New Roman"/>
        </w:rPr>
        <w:t xml:space="preserve">ych dla człowieka </w:t>
      </w:r>
      <w:r w:rsidRPr="00DF5032">
        <w:rPr>
          <w:rFonts w:ascii="Times New Roman" w:hAnsi="Times New Roman" w:cs="Times New Roman"/>
        </w:rPr>
        <w:t>i wyjaśnia, dlaczego są one niebezpieczne.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budowę owada na podstawie ilustracji;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lastRenderedPageBreak/>
        <w:t>wymienia przystosowania owadów do życia na lądzie.</w:t>
      </w:r>
    </w:p>
    <w:p w:rsidR="005A5F19" w:rsidRPr="00DF5032" w:rsidRDefault="009545DF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podaje przykłady pozytywnej </w:t>
      </w:r>
      <w:r w:rsidR="005A5F19" w:rsidRPr="00DF5032">
        <w:rPr>
          <w:rFonts w:ascii="Times New Roman" w:hAnsi="Times New Roman" w:cs="Times New Roman"/>
        </w:rPr>
        <w:t>i negatywnej roli owadów</w:t>
      </w:r>
      <w:r w:rsidRPr="00DF5032">
        <w:rPr>
          <w:rFonts w:ascii="Times New Roman" w:hAnsi="Times New Roman" w:cs="Times New Roman"/>
        </w:rPr>
        <w:t xml:space="preserve"> </w:t>
      </w:r>
      <w:r w:rsidR="005A5F19" w:rsidRPr="00DF5032">
        <w:rPr>
          <w:rFonts w:ascii="Times New Roman" w:hAnsi="Times New Roman" w:cs="Times New Roman"/>
        </w:rPr>
        <w:t>w życiu człowieka.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określa środowisko życia ora</w:t>
      </w:r>
      <w:r w:rsidR="009545DF" w:rsidRPr="00DF5032">
        <w:rPr>
          <w:rFonts w:ascii="Times New Roman" w:hAnsi="Times New Roman" w:cs="Times New Roman"/>
        </w:rPr>
        <w:t xml:space="preserve">z cechy budowy ślimaków </w:t>
      </w:r>
      <w:r w:rsidRPr="00DF5032">
        <w:rPr>
          <w:rFonts w:ascii="Times New Roman" w:hAnsi="Times New Roman" w:cs="Times New Roman"/>
        </w:rPr>
        <w:t>na podstawie ilustracji;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i rozróżnia muszle ślimaków oraz małży;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pospolite gatunki ślimaków występujących</w:t>
      </w:r>
      <w:r w:rsidR="009545DF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w Polsce.</w:t>
      </w:r>
    </w:p>
    <w:p w:rsidR="005A5F19" w:rsidRPr="00DF5032" w:rsidRDefault="005A5F19" w:rsidP="009426B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omawia, na podstawie ilustracji</w:t>
      </w:r>
      <w:r w:rsidR="009545DF" w:rsidRPr="00DF5032">
        <w:rPr>
          <w:rFonts w:ascii="Times New Roman" w:hAnsi="Times New Roman" w:cs="Times New Roman"/>
        </w:rPr>
        <w:t xml:space="preserve">, budowę morfologiczną małży </w:t>
      </w:r>
      <w:r w:rsidRPr="00DF5032">
        <w:rPr>
          <w:rFonts w:ascii="Times New Roman" w:hAnsi="Times New Roman" w:cs="Times New Roman"/>
        </w:rPr>
        <w:t>i głowonogów</w:t>
      </w:r>
      <w:r w:rsidR="009426B6" w:rsidRPr="00DF5032">
        <w:rPr>
          <w:rFonts w:ascii="Times New Roman" w:hAnsi="Times New Roman" w:cs="Times New Roman"/>
        </w:rPr>
        <w:t xml:space="preserve">, </w:t>
      </w:r>
      <w:r w:rsidRPr="00DF5032">
        <w:rPr>
          <w:rFonts w:ascii="Times New Roman" w:hAnsi="Times New Roman" w:cs="Times New Roman"/>
        </w:rPr>
        <w:t>rozpoznaje na ilustracjach przedstawicieli tych grup zwierząt.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  <w:b/>
        </w:rPr>
      </w:pPr>
      <w:r w:rsidRPr="00DF5032">
        <w:rPr>
          <w:rFonts w:ascii="Times New Roman" w:hAnsi="Times New Roman" w:cs="Times New Roman"/>
        </w:rPr>
        <w:t xml:space="preserve">4. </w:t>
      </w:r>
      <w:r w:rsidRPr="00DF5032">
        <w:rPr>
          <w:rFonts w:ascii="Times New Roman" w:hAnsi="Times New Roman" w:cs="Times New Roman"/>
          <w:b/>
        </w:rPr>
        <w:t xml:space="preserve">Wymagania edukacyjne na  ocenę dobrą 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>Uczeń: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przykłady grup zwier</w:t>
      </w:r>
      <w:r w:rsidR="00A6370E">
        <w:rPr>
          <w:rFonts w:ascii="Times New Roman" w:hAnsi="Times New Roman" w:cs="Times New Roman"/>
        </w:rPr>
        <w:t xml:space="preserve">ząt należących do bezkręgowców </w:t>
      </w:r>
      <w:r w:rsidRPr="00DF5032">
        <w:rPr>
          <w:rFonts w:ascii="Times New Roman" w:hAnsi="Times New Roman" w:cs="Times New Roman"/>
        </w:rPr>
        <w:t xml:space="preserve"> i kręgowców;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sposoby odżywiania się zwierząt.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określa najważniejsze funkcje poszczególnych tkanek zwierzęcych;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cechy budowy poszczególnych tkanek umożliwiające ich rozpoznanie;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rodzaje tkanki łącznej.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porównuje cechy polipa i meduzy;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przedstawia sposoby rozmnażania parzydełkowców;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znaczenie parzydełkowców w przyrodzie.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różnice między płazińcami a nicieniami;</w:t>
      </w:r>
    </w:p>
    <w:p w:rsidR="00EA7517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 pojęcia: rozwój złożony, żywiciel ostateczny, żywiciel pośredni, obojnak.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charakteryzuje budowę</w:t>
      </w:r>
      <w:r w:rsidR="009545DF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i wybrane czynności życiowe pierścienic;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</w:t>
      </w:r>
      <w:r w:rsidR="009545DF" w:rsidRPr="00DF5032">
        <w:rPr>
          <w:rFonts w:ascii="Times New Roman" w:hAnsi="Times New Roman" w:cs="Times New Roman"/>
        </w:rPr>
        <w:t xml:space="preserve">reśla rolę dżdżownic </w:t>
      </w:r>
      <w:r w:rsidRPr="00DF5032">
        <w:rPr>
          <w:rFonts w:ascii="Times New Roman" w:hAnsi="Times New Roman" w:cs="Times New Roman"/>
        </w:rPr>
        <w:t xml:space="preserve"> w użyźnianiu gleby.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na czym polega wzrost skokowy stawonogów;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charakterystyczne cechy skorupiaków;</w:t>
      </w:r>
    </w:p>
    <w:p w:rsidR="005A5F19" w:rsidRPr="00DF5032" w:rsidRDefault="009545DF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omawia rolę skorupiaków </w:t>
      </w:r>
      <w:r w:rsidR="005A5F19" w:rsidRPr="00DF5032">
        <w:rPr>
          <w:rFonts w:ascii="Times New Roman" w:hAnsi="Times New Roman" w:cs="Times New Roman"/>
        </w:rPr>
        <w:t>w przyrodzie i ich znaczenie dla człowieka.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cechy charakterystyczne pajęczaków;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porówn</w:t>
      </w:r>
      <w:r w:rsidR="009545DF" w:rsidRPr="00DF5032">
        <w:rPr>
          <w:rFonts w:ascii="Times New Roman" w:hAnsi="Times New Roman" w:cs="Times New Roman"/>
        </w:rPr>
        <w:t xml:space="preserve">uje pajęczaki </w:t>
      </w:r>
      <w:r w:rsidRPr="00DF5032">
        <w:rPr>
          <w:rFonts w:ascii="Times New Roman" w:hAnsi="Times New Roman" w:cs="Times New Roman"/>
        </w:rPr>
        <w:t>i skorupiaki;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okre</w:t>
      </w:r>
      <w:r w:rsidR="009545DF" w:rsidRPr="00DF5032">
        <w:rPr>
          <w:rFonts w:ascii="Times New Roman" w:hAnsi="Times New Roman" w:cs="Times New Roman"/>
        </w:rPr>
        <w:t>śla rolę pajęczaków</w:t>
      </w:r>
      <w:r w:rsidRPr="00DF5032">
        <w:rPr>
          <w:rFonts w:ascii="Times New Roman" w:hAnsi="Times New Roman" w:cs="Times New Roman"/>
        </w:rPr>
        <w:t xml:space="preserve"> w przyrodzie.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cechy charakterystyczne owadów;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na ilustracji przeo</w:t>
      </w:r>
      <w:r w:rsidR="009545DF" w:rsidRPr="00DF5032">
        <w:rPr>
          <w:rFonts w:ascii="Times New Roman" w:hAnsi="Times New Roman" w:cs="Times New Roman"/>
        </w:rPr>
        <w:t xml:space="preserve">brażenie zupełne </w:t>
      </w:r>
      <w:r w:rsidRPr="00DF5032">
        <w:rPr>
          <w:rFonts w:ascii="Times New Roman" w:hAnsi="Times New Roman" w:cs="Times New Roman"/>
        </w:rPr>
        <w:t>i niezupełne, wskazuje poszczególne stadia rozwojowe;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rozmnażanie i rozwój owadów.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</w:t>
      </w:r>
      <w:r w:rsidR="009545DF" w:rsidRPr="00DF5032">
        <w:rPr>
          <w:rFonts w:ascii="Times New Roman" w:hAnsi="Times New Roman" w:cs="Times New Roman"/>
        </w:rPr>
        <w:t xml:space="preserve">wia rolę owadów </w:t>
      </w:r>
      <w:r w:rsidRPr="00DF5032">
        <w:rPr>
          <w:rFonts w:ascii="Times New Roman" w:hAnsi="Times New Roman" w:cs="Times New Roman"/>
        </w:rPr>
        <w:t>w przyrodzie;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szkodliwe oddziaływanie owadów na życie człowieka.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omawia czynności </w:t>
      </w:r>
      <w:r w:rsidR="009545DF" w:rsidRPr="00DF5032">
        <w:rPr>
          <w:rFonts w:ascii="Times New Roman" w:hAnsi="Times New Roman" w:cs="Times New Roman"/>
        </w:rPr>
        <w:t xml:space="preserve">życiowe (odżywianie, oddychanie </w:t>
      </w:r>
      <w:r w:rsidRPr="00DF5032">
        <w:rPr>
          <w:rFonts w:ascii="Times New Roman" w:hAnsi="Times New Roman" w:cs="Times New Roman"/>
        </w:rPr>
        <w:t>i rozmnażanie) ślimaków;</w:t>
      </w:r>
    </w:p>
    <w:p w:rsidR="005A5F19" w:rsidRPr="00DF5032" w:rsidRDefault="009545DF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omawia rolę ślimaków </w:t>
      </w:r>
      <w:r w:rsidR="005A5F19" w:rsidRPr="00DF5032">
        <w:rPr>
          <w:rFonts w:ascii="Times New Roman" w:hAnsi="Times New Roman" w:cs="Times New Roman"/>
        </w:rPr>
        <w:t>w przyrodzie i ich znaczenie dla człowieka.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porównuje budowę </w:t>
      </w:r>
      <w:r w:rsidR="009545DF" w:rsidRPr="00DF5032">
        <w:rPr>
          <w:rFonts w:ascii="Times New Roman" w:hAnsi="Times New Roman" w:cs="Times New Roman"/>
        </w:rPr>
        <w:t xml:space="preserve">morfologiczną ślimaków, małży </w:t>
      </w:r>
      <w:r w:rsidRPr="00DF5032">
        <w:rPr>
          <w:rFonts w:ascii="Times New Roman" w:hAnsi="Times New Roman" w:cs="Times New Roman"/>
        </w:rPr>
        <w:t>i głowonogów;</w:t>
      </w:r>
    </w:p>
    <w:p w:rsidR="009545DF" w:rsidRPr="00DF5032" w:rsidRDefault="009545DF" w:rsidP="00EA7517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rolę małży i gło</w:t>
      </w:r>
      <w:r w:rsidR="005A5F19" w:rsidRPr="00DF5032">
        <w:rPr>
          <w:rFonts w:ascii="Times New Roman" w:hAnsi="Times New Roman" w:cs="Times New Roman"/>
        </w:rPr>
        <w:t>wonogów w przyrodzie i ich znaczenie dla człowieka.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5. </w:t>
      </w:r>
      <w:r w:rsidRPr="00DF5032">
        <w:rPr>
          <w:rFonts w:ascii="Times New Roman" w:hAnsi="Times New Roman" w:cs="Times New Roman"/>
          <w:b/>
        </w:rPr>
        <w:t>Wymagania edukacyjne na ocenę bardzo dobrą</w:t>
      </w:r>
      <w:r w:rsidRPr="00DF5032">
        <w:rPr>
          <w:rFonts w:ascii="Times New Roman" w:hAnsi="Times New Roman" w:cs="Times New Roman"/>
        </w:rPr>
        <w:t xml:space="preserve"> </w:t>
      </w:r>
    </w:p>
    <w:p w:rsidR="00EA7517" w:rsidRPr="00DF5032" w:rsidRDefault="00AB50DB" w:rsidP="00EA7517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>Uczeń</w:t>
      </w:r>
      <w:r w:rsidR="00EA7517" w:rsidRPr="00DF5032">
        <w:rPr>
          <w:rFonts w:ascii="Times New Roman" w:hAnsi="Times New Roman" w:cs="Times New Roman"/>
          <w:u w:val="single"/>
        </w:rPr>
        <w:t>: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definiuje i podaje przykłady roślinożerców, drapieżników, padlinożerców i pasożytów;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 na przykładach, jaka jest różnica między dwuboczną a promienistą symetrią ciała zwierząt.</w:t>
      </w:r>
    </w:p>
    <w:p w:rsidR="005A5F19" w:rsidRPr="00DF5032" w:rsidRDefault="009545DF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charakteryzuje budowę </w:t>
      </w:r>
      <w:r w:rsidR="005A5F19" w:rsidRPr="00DF5032">
        <w:rPr>
          <w:rFonts w:ascii="Times New Roman" w:hAnsi="Times New Roman" w:cs="Times New Roman"/>
        </w:rPr>
        <w:t>i funkcje poszczególnych rodzajów tkanki łącznej;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wykazuje związek budowy wskazanej tkanki z jej funkcją.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charakteryzuje czynności życiowe parzydełkowców;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sposób działania parzydełka.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wyjaśnia, w jaki sposób można ustrzec się przed zakażeniem </w:t>
      </w:r>
      <w:r w:rsidR="009545DF" w:rsidRPr="00DF5032">
        <w:rPr>
          <w:rFonts w:ascii="Times New Roman" w:hAnsi="Times New Roman" w:cs="Times New Roman"/>
        </w:rPr>
        <w:t>pasożytniczymi płazińcam</w:t>
      </w:r>
      <w:r w:rsidR="00267020" w:rsidRPr="00DF5032">
        <w:rPr>
          <w:rFonts w:ascii="Times New Roman" w:hAnsi="Times New Roman" w:cs="Times New Roman"/>
        </w:rPr>
        <w:t xml:space="preserve">i </w:t>
      </w:r>
      <w:r w:rsidRPr="00DF5032">
        <w:rPr>
          <w:rFonts w:ascii="Times New Roman" w:hAnsi="Times New Roman" w:cs="Times New Roman"/>
        </w:rPr>
        <w:t>i nicieniami;</w:t>
      </w:r>
    </w:p>
    <w:p w:rsidR="00EA7517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pozyty</w:t>
      </w:r>
      <w:r w:rsidR="00267020" w:rsidRPr="00DF5032">
        <w:rPr>
          <w:rFonts w:ascii="Times New Roman" w:hAnsi="Times New Roman" w:cs="Times New Roman"/>
        </w:rPr>
        <w:t xml:space="preserve">wną rolę płazińców oraz nicieni </w:t>
      </w:r>
      <w:r w:rsidRPr="00DF5032">
        <w:rPr>
          <w:rFonts w:ascii="Times New Roman" w:hAnsi="Times New Roman" w:cs="Times New Roman"/>
        </w:rPr>
        <w:t>w przyrodzie i dla człowieka.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</w:t>
      </w:r>
      <w:r w:rsidR="00267020" w:rsidRPr="00DF5032">
        <w:rPr>
          <w:rFonts w:ascii="Times New Roman" w:hAnsi="Times New Roman" w:cs="Times New Roman"/>
        </w:rPr>
        <w:t xml:space="preserve">równuje środowisko życia </w:t>
      </w:r>
      <w:r w:rsidRPr="00DF5032">
        <w:rPr>
          <w:rFonts w:ascii="Times New Roman" w:hAnsi="Times New Roman" w:cs="Times New Roman"/>
        </w:rPr>
        <w:t>i sposób odżywiania się dżdżownicy, pijawki i nereidy;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uzasadnia, że dżdżownice zasługują na ochronę.</w:t>
      </w:r>
    </w:p>
    <w:p w:rsidR="005A5F19" w:rsidRPr="00DF5032" w:rsidRDefault="00267020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omawia rodzaje odnóży </w:t>
      </w:r>
      <w:r w:rsidR="005A5F19" w:rsidRPr="00DF5032">
        <w:rPr>
          <w:rFonts w:ascii="Times New Roman" w:hAnsi="Times New Roman" w:cs="Times New Roman"/>
        </w:rPr>
        <w:t>u raka i określa ich funkcje;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charakteryzuje czynności życiowe skorupiaków na przykładzie raka.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charakteryzuje sposoby odżywiania się pajęczaków.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lastRenderedPageBreak/>
        <w:t>analizuje różnice między rozwojem z przeobrażeniem zupełny</w:t>
      </w:r>
      <w:r w:rsidR="00267020" w:rsidRPr="00DF5032">
        <w:rPr>
          <w:rFonts w:ascii="Times New Roman" w:hAnsi="Times New Roman" w:cs="Times New Roman"/>
        </w:rPr>
        <w:t xml:space="preserve">m a rozwojem z przeobrażeniem </w:t>
      </w:r>
      <w:r w:rsidRPr="00DF5032">
        <w:rPr>
          <w:rFonts w:ascii="Times New Roman" w:hAnsi="Times New Roman" w:cs="Times New Roman"/>
        </w:rPr>
        <w:t>niezupełnym owadów.</w:t>
      </w:r>
    </w:p>
    <w:p w:rsidR="005A5F19" w:rsidRPr="00DF5032" w:rsidRDefault="00267020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omawia rolę owadów </w:t>
      </w:r>
      <w:r w:rsidR="005A5F19" w:rsidRPr="00DF5032">
        <w:rPr>
          <w:rFonts w:ascii="Times New Roman" w:hAnsi="Times New Roman" w:cs="Times New Roman"/>
        </w:rPr>
        <w:t>w przyrodzie, podając przykłady;</w:t>
      </w:r>
    </w:p>
    <w:p w:rsidR="005A5F19" w:rsidRPr="00DF5032" w:rsidRDefault="00267020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analizuje rolę owadów </w:t>
      </w:r>
      <w:r w:rsidR="005A5F19" w:rsidRPr="00DF5032">
        <w:rPr>
          <w:rFonts w:ascii="Times New Roman" w:hAnsi="Times New Roman" w:cs="Times New Roman"/>
        </w:rPr>
        <w:t>w przenoszeniu chorób człowieka.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porównuje czynności życiowe ślimaków morskich, słodkowodnych i lądowych;</w:t>
      </w:r>
    </w:p>
    <w:p w:rsidR="005A5F19" w:rsidRPr="00DF5032" w:rsidRDefault="00267020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omawia rolę ślimaków </w:t>
      </w:r>
      <w:r w:rsidR="005A5F19" w:rsidRPr="00DF5032">
        <w:rPr>
          <w:rFonts w:ascii="Times New Roman" w:hAnsi="Times New Roman" w:cs="Times New Roman"/>
        </w:rPr>
        <w:t>w przyrodzie i ich znaczenie dla gospodarki człowieka, podając przykłady.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porównuje i analizuje sposób pobierania pokarmu przez małże i głowonogi.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6. </w:t>
      </w:r>
      <w:r w:rsidRPr="00DF5032">
        <w:rPr>
          <w:rFonts w:ascii="Times New Roman" w:hAnsi="Times New Roman" w:cs="Times New Roman"/>
          <w:b/>
        </w:rPr>
        <w:t>Wymagania edukacyjne na ocenę celującą</w:t>
      </w:r>
    </w:p>
    <w:p w:rsidR="00EA7517" w:rsidRPr="00DF5032" w:rsidRDefault="005A5F19" w:rsidP="00EA7517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>Uczeń: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przedstawia gąbki jako zwierzęta wodne o prymitywnej budowie.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budowę i występowanie różnych rodzajów tkanki mięśniowej.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wykazuje związek budowy parzydełkowców ze środowiskiem życia;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jak powstaje rafa koralowa.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opisuje przebieg rozwoju tasiemca i glisty ludzkiej;</w:t>
      </w:r>
    </w:p>
    <w:p w:rsidR="005A5F19" w:rsidRPr="00DF5032" w:rsidRDefault="00267020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porównuje wypławka białego </w:t>
      </w:r>
      <w:r w:rsidR="005A5F19" w:rsidRPr="00DF5032">
        <w:rPr>
          <w:rFonts w:ascii="Times New Roman" w:hAnsi="Times New Roman" w:cs="Times New Roman"/>
        </w:rPr>
        <w:t>i tasiemca uzbrojonego.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charakteryzuje układ krwionośny pierścienic;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rozmnażanie dżdżownicy.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wykazuje różnorodność gatunkową skorupiaków.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egzotyczne gatunki pajęczaków.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wykazuje związek budowy aparatu gębowego owada z rodzajem pobieranego pokarmu.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na przykładach rolę owadów w biologicznej walce człowieka ze szkodnikami.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przykłady i omawia negatywną rolę ślimaków, będących żywicielami pasożytów.</w:t>
      </w:r>
    </w:p>
    <w:p w:rsidR="005A5F19" w:rsidRPr="00DF5032" w:rsidRDefault="005A5F19" w:rsidP="005A5F19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jak powstają perły.</w:t>
      </w:r>
    </w:p>
    <w:p w:rsidR="00EA7517" w:rsidRPr="00DF5032" w:rsidRDefault="00EA7517" w:rsidP="009426B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F5032">
        <w:rPr>
          <w:rFonts w:ascii="Times New Roman" w:hAnsi="Times New Roman" w:cs="Times New Roman"/>
          <w:b/>
        </w:rPr>
        <w:t>Wymagania edukacyjne</w:t>
      </w:r>
      <w:r w:rsidR="00AB50DB" w:rsidRPr="00DF5032">
        <w:rPr>
          <w:rFonts w:ascii="Times New Roman" w:hAnsi="Times New Roman" w:cs="Times New Roman"/>
          <w:b/>
        </w:rPr>
        <w:br/>
      </w:r>
      <w:r w:rsidRPr="00DF5032">
        <w:rPr>
          <w:rFonts w:ascii="Times New Roman" w:hAnsi="Times New Roman" w:cs="Times New Roman"/>
          <w:b/>
        </w:rPr>
        <w:t>na roczne oceny klas</w:t>
      </w:r>
      <w:r w:rsidR="00264904" w:rsidRPr="00DF5032">
        <w:rPr>
          <w:rFonts w:ascii="Times New Roman" w:hAnsi="Times New Roman" w:cs="Times New Roman"/>
          <w:b/>
        </w:rPr>
        <w:t>yfikacyjne z biologii w klasie 6</w:t>
      </w:r>
      <w:r w:rsidR="00DF40A5">
        <w:rPr>
          <w:rFonts w:ascii="Times New Roman" w:hAnsi="Times New Roman" w:cs="Times New Roman"/>
          <w:b/>
        </w:rPr>
        <w:br/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Ucznia obowiązuje spełnienie wymagań edukacyjnych  na śródroczne oceny klasyfikacyjne oraz poniższe wymagania edukacyjne.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1.</w:t>
      </w:r>
      <w:r w:rsidRPr="00DF5032">
        <w:rPr>
          <w:rFonts w:ascii="Times New Roman" w:hAnsi="Times New Roman" w:cs="Times New Roman"/>
          <w:b/>
        </w:rPr>
        <w:t>Ocenę niedostateczną</w:t>
      </w:r>
      <w:r w:rsidRPr="00DF5032">
        <w:rPr>
          <w:rFonts w:ascii="Times New Roman" w:hAnsi="Times New Roman" w:cs="Times New Roman"/>
        </w:rPr>
        <w:t xml:space="preserve"> otrzymuje uczeń , który nie opanował wiadomości i umiejętności przewidzianych na ocenę dopuszczającą.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2.</w:t>
      </w:r>
      <w:r w:rsidRPr="00DF5032">
        <w:rPr>
          <w:rFonts w:ascii="Times New Roman" w:hAnsi="Times New Roman" w:cs="Times New Roman"/>
          <w:b/>
        </w:rPr>
        <w:t>Wymagania edukacyjne na ocenę dopuszczającą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>Uczeń: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wymienia gromady należące   do kręgowców;</w:t>
      </w:r>
    </w:p>
    <w:p w:rsidR="005A5F19" w:rsidRPr="00DF5032" w:rsidRDefault="00267020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podaje po jednym przedsta</w:t>
      </w:r>
      <w:r w:rsidR="005A5F19" w:rsidRPr="00DF5032">
        <w:rPr>
          <w:rFonts w:ascii="Times New Roman" w:hAnsi="Times New Roman" w:cs="Times New Roman"/>
          <w:sz w:val="22"/>
          <w:szCs w:val="22"/>
        </w:rPr>
        <w:t>wicielu gromad kręgowców, którego zna ze swojego otoczenia.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określa środowisko i tryb życia ryb;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wymienia charakterystyczne cechy tej gromady kręgowców;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podaje przykłady ryb żyjących w wodach słonych i słodkich.</w:t>
      </w:r>
    </w:p>
    <w:p w:rsidR="005A5F19" w:rsidRPr="00DF5032" w:rsidRDefault="00EA7517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 xml:space="preserve"> </w:t>
      </w:r>
      <w:r w:rsidR="00267020" w:rsidRPr="00DF5032">
        <w:rPr>
          <w:rFonts w:ascii="Times New Roman" w:hAnsi="Times New Roman" w:cs="Times New Roman"/>
          <w:sz w:val="22"/>
          <w:szCs w:val="22"/>
        </w:rPr>
        <w:t>określa środowisko życia</w:t>
      </w:r>
      <w:r w:rsidR="005A5F19" w:rsidRPr="00DF5032">
        <w:rPr>
          <w:rFonts w:ascii="Times New Roman" w:hAnsi="Times New Roman" w:cs="Times New Roman"/>
          <w:sz w:val="22"/>
          <w:szCs w:val="22"/>
        </w:rPr>
        <w:t xml:space="preserve"> i cechy wspólne płazów;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podaje przykłady płazów bezogonowych i ogoniastych występujących w Polsce.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określa środowisko życia</w:t>
      </w:r>
      <w:r w:rsidR="00267020" w:rsidRPr="00DF5032">
        <w:rPr>
          <w:rFonts w:ascii="Times New Roman" w:hAnsi="Times New Roman" w:cs="Times New Roman"/>
          <w:sz w:val="22"/>
          <w:szCs w:val="22"/>
        </w:rPr>
        <w:t xml:space="preserve"> </w:t>
      </w:r>
      <w:r w:rsidRPr="00DF5032">
        <w:rPr>
          <w:rFonts w:ascii="Times New Roman" w:hAnsi="Times New Roman" w:cs="Times New Roman"/>
          <w:sz w:val="22"/>
          <w:szCs w:val="22"/>
        </w:rPr>
        <w:t>i cechy wspólne gadów;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podaje przykłady gadów występujących w Polsce.</w:t>
      </w:r>
    </w:p>
    <w:p w:rsidR="005A5F19" w:rsidRPr="00DF5032" w:rsidRDefault="005A5F19" w:rsidP="00267020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określa środowisko życia</w:t>
      </w:r>
      <w:r w:rsidR="00267020" w:rsidRPr="00DF5032">
        <w:rPr>
          <w:rFonts w:ascii="Times New Roman" w:hAnsi="Times New Roman" w:cs="Times New Roman"/>
          <w:sz w:val="22"/>
          <w:szCs w:val="22"/>
        </w:rPr>
        <w:t xml:space="preserve"> </w:t>
      </w:r>
      <w:r w:rsidRPr="00DF5032">
        <w:rPr>
          <w:rFonts w:ascii="Times New Roman" w:hAnsi="Times New Roman" w:cs="Times New Roman"/>
          <w:sz w:val="22"/>
          <w:szCs w:val="22"/>
        </w:rPr>
        <w:t>i cechy charakterystyczne ptaków;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podaje przykłady ptaków występujących w różnych środowiskach.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wymienia charakterystyczne cechy ssaków;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przedstawia różnorodność środowisk życia ssaków;</w:t>
      </w:r>
    </w:p>
    <w:p w:rsidR="00EA7517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podaje przykłady ssaków żyjących w różnych środowiskach.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wymienia podsta</w:t>
      </w:r>
      <w:r w:rsidR="00267020" w:rsidRPr="00DF5032">
        <w:rPr>
          <w:rFonts w:ascii="Times New Roman" w:hAnsi="Times New Roman" w:cs="Times New Roman"/>
          <w:sz w:val="22"/>
          <w:szCs w:val="22"/>
        </w:rPr>
        <w:t>wowe cechy środowiska lądowego</w:t>
      </w:r>
      <w:r w:rsidRPr="00DF5032">
        <w:rPr>
          <w:rFonts w:ascii="Times New Roman" w:hAnsi="Times New Roman" w:cs="Times New Roman"/>
          <w:sz w:val="22"/>
          <w:szCs w:val="22"/>
        </w:rPr>
        <w:t xml:space="preserve"> i wodnego;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wskazuje na duże zróżnicowanie środowisk lądowych pod względem warunków życia.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określa środowiska życia bezkręgowców;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lastRenderedPageBreak/>
        <w:t>wymienia pospolite gatunki bezkręgowców, które można spotkać w określonych środowiskach.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wymienia pospolite gatunki kręgowców, które można spotkać w lesie i na łące;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podaje przykłady śladów, które świadczą o obecności zwierząt w środowisku.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wymienia przyczyny udomowienia zwierząt przez człowieka;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podaje przykłady zwierząt udomowionych żyjących blisko człowieka.</w:t>
      </w:r>
    </w:p>
    <w:p w:rsidR="00EA7517" w:rsidRDefault="005A5F19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określa, kiedy i jak powstało życie na Ziemi.</w:t>
      </w:r>
    </w:p>
    <w:p w:rsidR="00DF5032" w:rsidRPr="00DF5032" w:rsidRDefault="00DF5032" w:rsidP="00DF5032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3.</w:t>
      </w:r>
      <w:r w:rsidRPr="00DF5032">
        <w:rPr>
          <w:rFonts w:ascii="Times New Roman" w:hAnsi="Times New Roman" w:cs="Times New Roman"/>
          <w:b/>
        </w:rPr>
        <w:t>Wymagania edukacyjne na ocenę dostateczną</w:t>
      </w:r>
      <w:r w:rsidRPr="00DF5032">
        <w:rPr>
          <w:rFonts w:ascii="Times New Roman" w:hAnsi="Times New Roman" w:cs="Times New Roman"/>
        </w:rPr>
        <w:t xml:space="preserve"> </w:t>
      </w:r>
    </w:p>
    <w:p w:rsidR="00EA7517" w:rsidRPr="00DF5032" w:rsidRDefault="00AB50DB" w:rsidP="00EA7517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>Uczeń</w:t>
      </w:r>
      <w:r w:rsidR="00EA7517" w:rsidRPr="00DF5032">
        <w:rPr>
          <w:rFonts w:ascii="Times New Roman" w:hAnsi="Times New Roman" w:cs="Times New Roman"/>
          <w:u w:val="single"/>
        </w:rPr>
        <w:t>: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elementy budowy ciała kręgowców;</w:t>
      </w:r>
    </w:p>
    <w:p w:rsidR="005A5F19" w:rsidRPr="00DF5032" w:rsidRDefault="00267020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rodzaje kończyn</w:t>
      </w:r>
      <w:r w:rsidR="005A5F19" w:rsidRPr="00DF5032">
        <w:rPr>
          <w:rFonts w:ascii="Times New Roman" w:hAnsi="Times New Roman" w:cs="Times New Roman"/>
        </w:rPr>
        <w:t xml:space="preserve"> i sposoby poruszania się kręgowców;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cechy szkieletu oraz pokrycie ciała kręgowców.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przystosowania ryb do pływania;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przeprowadza obserwacje budowy morfologicznej ryby;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skrzela jako narządy wymiany gazowej;</w:t>
      </w:r>
    </w:p>
    <w:p w:rsidR="00EA7517" w:rsidRPr="00DF5032" w:rsidRDefault="00267020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rozróżnia ryby chrzęstnosz</w:t>
      </w:r>
      <w:r w:rsidR="005A5F19" w:rsidRPr="00DF5032">
        <w:rPr>
          <w:rFonts w:ascii="Times New Roman" w:hAnsi="Times New Roman" w:cs="Times New Roman"/>
        </w:rPr>
        <w:t>kieletowe i kostnoszkieletowe.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przystosowania płazów do życia w wodzie i na lądzie;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stadia rozwojowe żaby;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wyróżnia w gromadzie płazy: płazy ogoniaste, bezogonowe i beznogie, określa ich specyficzne cechy.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przystosowania gadów do życia na lądzie;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różne sposoby poruszania się gadów;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na zdjęciach lub ilustracjach przedstawicieli grup gadów: jaszczurek, krokodyli, żółwi i węży</w:t>
      </w:r>
      <w:r w:rsidR="00267020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i wskazuje ich specyficzne cechy.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wymienia cechy </w:t>
      </w:r>
      <w:r w:rsidR="007964FC">
        <w:rPr>
          <w:rFonts w:ascii="Times New Roman" w:hAnsi="Times New Roman" w:cs="Times New Roman"/>
        </w:rPr>
        <w:t>budowy ptaków świadczące o przy</w:t>
      </w:r>
      <w:r w:rsidRPr="00DF5032">
        <w:rPr>
          <w:rFonts w:ascii="Times New Roman" w:hAnsi="Times New Roman" w:cs="Times New Roman"/>
        </w:rPr>
        <w:t>stosowaniu do lotu;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przedstawia budowę jaja ptaka;</w:t>
      </w:r>
    </w:p>
    <w:p w:rsidR="005A5F19" w:rsidRPr="00DF5032" w:rsidRDefault="003719BC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wyjaśnia pojęcia gniazdowniki  </w:t>
      </w:r>
      <w:r w:rsidR="005A5F19" w:rsidRPr="00DF5032">
        <w:rPr>
          <w:rFonts w:ascii="Times New Roman" w:hAnsi="Times New Roman" w:cs="Times New Roman"/>
        </w:rPr>
        <w:t>i zagniazdowniki oraz podaje ich przykłady.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przystosowania ssaków do zajmowania różnych siedlisk;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sposoby przetrwania</w:t>
      </w:r>
      <w:r w:rsidR="00267020" w:rsidRPr="00DF5032">
        <w:rPr>
          <w:rFonts w:ascii="Times New Roman" w:hAnsi="Times New Roman" w:cs="Times New Roman"/>
        </w:rPr>
        <w:t xml:space="preserve"> okresów niskiej temperatury </w:t>
      </w:r>
      <w:r w:rsidRPr="00DF5032">
        <w:rPr>
          <w:rFonts w:ascii="Times New Roman" w:hAnsi="Times New Roman" w:cs="Times New Roman"/>
        </w:rPr>
        <w:t>w otoczeniu;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rozróżnia uzębienie drapieżnika i roślinożercy.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porównuje warunki życia</w:t>
      </w:r>
      <w:r w:rsidR="00267020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w wodzie i na lądzie;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przykłady przystosowań zwierząt do środowiska.</w:t>
      </w:r>
    </w:p>
    <w:p w:rsidR="005A5F19" w:rsidRPr="00DF5032" w:rsidRDefault="00267020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prowadzi obserwację bez</w:t>
      </w:r>
      <w:r w:rsidR="005A5F19" w:rsidRPr="00DF5032">
        <w:rPr>
          <w:rFonts w:ascii="Times New Roman" w:hAnsi="Times New Roman" w:cs="Times New Roman"/>
        </w:rPr>
        <w:t>kręgowców w najbliższym otoczeniu;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korzysta z przewodników, atlasów oraz klucza do oznaczania bezkręgowców.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przystosowania zwierząt kręgowych do zimy;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prowadzi obserwację kręgowców w najbliższym otoczeniu;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przykłady dzi</w:t>
      </w:r>
      <w:r w:rsidR="00267020" w:rsidRPr="00DF5032">
        <w:rPr>
          <w:rFonts w:ascii="Times New Roman" w:hAnsi="Times New Roman" w:cs="Times New Roman"/>
        </w:rPr>
        <w:t>ko żyjących zwierząt mieszkają</w:t>
      </w:r>
      <w:r w:rsidRPr="00DF5032">
        <w:rPr>
          <w:rFonts w:ascii="Times New Roman" w:hAnsi="Times New Roman" w:cs="Times New Roman"/>
        </w:rPr>
        <w:t>cych w mieście.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określa, w jakich dziedzinach życia człowieka zwierzęta odgrywają ważną rolę;</w:t>
      </w:r>
    </w:p>
    <w:p w:rsidR="005A5F19" w:rsidRPr="00DF5032" w:rsidRDefault="00267020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omawia zagrożenia płynące </w:t>
      </w:r>
      <w:r w:rsidR="005A5F19" w:rsidRPr="00DF5032">
        <w:rPr>
          <w:rFonts w:ascii="Times New Roman" w:hAnsi="Times New Roman" w:cs="Times New Roman"/>
        </w:rPr>
        <w:t>ze strony zwierząt.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definiuje pojęcie ewolucji</w:t>
      </w:r>
      <w:r w:rsidR="00267020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i wymienia dowody na istnienie ewolucji.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4.</w:t>
      </w:r>
      <w:r w:rsidRPr="00DF5032">
        <w:rPr>
          <w:rFonts w:ascii="Times New Roman" w:hAnsi="Times New Roman" w:cs="Times New Roman"/>
          <w:b/>
        </w:rPr>
        <w:t>Wymagania edukacyjne na  ocenę dobrą</w:t>
      </w:r>
      <w:r w:rsidRPr="00DF5032">
        <w:rPr>
          <w:rFonts w:ascii="Times New Roman" w:hAnsi="Times New Roman" w:cs="Times New Roman"/>
        </w:rPr>
        <w:t xml:space="preserve"> </w:t>
      </w:r>
    </w:p>
    <w:p w:rsidR="00EA7517" w:rsidRPr="00DF5032" w:rsidRDefault="00AB50DB" w:rsidP="00EA7517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>Uczeń</w:t>
      </w:r>
      <w:r w:rsidR="00EA7517" w:rsidRPr="00DF5032">
        <w:rPr>
          <w:rFonts w:ascii="Times New Roman" w:hAnsi="Times New Roman" w:cs="Times New Roman"/>
          <w:u w:val="single"/>
        </w:rPr>
        <w:t>: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elementy budowy układu szkieletowego, krwionośnego i nerwowego kręgowców;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wskazuje różnice między kręgowcami i bezkręgowcami.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rozmnażanie i rozwój ryb;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co to znaczy, że ryby są zmiennocieplne;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określa cechy i po</w:t>
      </w:r>
      <w:r w:rsidR="00267020" w:rsidRPr="00DF5032">
        <w:rPr>
          <w:rFonts w:ascii="Times New Roman" w:hAnsi="Times New Roman" w:cs="Times New Roman"/>
        </w:rPr>
        <w:t>daje przykłady ryb kostnoszkieletowych i chrzęstnoszkiele</w:t>
      </w:r>
      <w:r w:rsidRPr="00DF5032">
        <w:rPr>
          <w:rFonts w:ascii="Times New Roman" w:hAnsi="Times New Roman" w:cs="Times New Roman"/>
        </w:rPr>
        <w:t>towych;</w:t>
      </w:r>
    </w:p>
    <w:p w:rsidR="00EA7517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znaczenie ryb</w:t>
      </w:r>
      <w:r w:rsidR="00267020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w przyrodzie i życiu człowieka.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na podstawie schematu przebieg rozmnażania i rozwoju żaby;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przedstawicieli płazów bezogonowych</w:t>
      </w:r>
      <w:r w:rsidR="00267020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i ogoniastych oraz wskazuje ich specyficzne cechy;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 znaczenie płazów</w:t>
      </w:r>
      <w:r w:rsidR="00267020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w przyrodzie i dla człowieka.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rozmnażanie i rozwój gadów;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lastRenderedPageBreak/>
        <w:t>przedstawia podział gadów</w:t>
      </w:r>
      <w:r w:rsidR="00267020" w:rsidRPr="00DF5032">
        <w:rPr>
          <w:rFonts w:ascii="Times New Roman" w:hAnsi="Times New Roman" w:cs="Times New Roman"/>
        </w:rPr>
        <w:t xml:space="preserve"> na grupy: jaszczurki, kroko</w:t>
      </w:r>
      <w:r w:rsidRPr="00DF5032">
        <w:rPr>
          <w:rFonts w:ascii="Times New Roman" w:hAnsi="Times New Roman" w:cs="Times New Roman"/>
        </w:rPr>
        <w:t>dyle, żółwie i węże i określa ich specyficzne cechy.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 znaczenie gadó</w:t>
      </w:r>
      <w:r w:rsidR="00267020" w:rsidRPr="00DF5032">
        <w:rPr>
          <w:rFonts w:ascii="Times New Roman" w:hAnsi="Times New Roman" w:cs="Times New Roman"/>
        </w:rPr>
        <w:t>w</w:t>
      </w:r>
      <w:r w:rsidRPr="00DF5032">
        <w:rPr>
          <w:rFonts w:ascii="Times New Roman" w:hAnsi="Times New Roman" w:cs="Times New Roman"/>
        </w:rPr>
        <w:t xml:space="preserve"> w przyrodzie i dla człowieka.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rodzaje piór</w:t>
      </w:r>
      <w:r w:rsidR="00267020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i podaje cechy ich budowy;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rozmnażanie i rozwój ptaków;</w:t>
      </w:r>
    </w:p>
    <w:p w:rsidR="005A5F19" w:rsidRPr="00DF5032" w:rsidRDefault="00267020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wyjaśnia znaczenie ptaków </w:t>
      </w:r>
      <w:r w:rsidR="005A5F19" w:rsidRPr="00DF5032">
        <w:rPr>
          <w:rFonts w:ascii="Times New Roman" w:hAnsi="Times New Roman" w:cs="Times New Roman"/>
        </w:rPr>
        <w:t>w przyrodzie i dla człowieka.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rozmnażanie i rozwój ssaków;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wykazuje związek uzębienia z rodzajem i sposobem pobierania pokarmu;</w:t>
      </w:r>
    </w:p>
    <w:p w:rsidR="005A5F19" w:rsidRPr="00DF5032" w:rsidRDefault="00267020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znaczenie ssaków</w:t>
      </w:r>
      <w:r w:rsidR="005A5F19" w:rsidRPr="00DF5032">
        <w:rPr>
          <w:rFonts w:ascii="Times New Roman" w:hAnsi="Times New Roman" w:cs="Times New Roman"/>
        </w:rPr>
        <w:t xml:space="preserve"> w przyrodzie.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przy</w:t>
      </w:r>
      <w:r w:rsidR="00267020" w:rsidRPr="00DF5032">
        <w:rPr>
          <w:rFonts w:ascii="Times New Roman" w:hAnsi="Times New Roman" w:cs="Times New Roman"/>
        </w:rPr>
        <w:t xml:space="preserve">stosowania organizmów lądowych </w:t>
      </w:r>
      <w:r w:rsidRPr="00DF5032">
        <w:rPr>
          <w:rFonts w:ascii="Times New Roman" w:hAnsi="Times New Roman" w:cs="Times New Roman"/>
        </w:rPr>
        <w:t>do zmiennej temperatury;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sposoby poruszania się zwierząt w środowisku wodnym i lądowym.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charakteryzuje aktywność bezkręgowców w różnych porach roku;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wpływ człowieka na różnorodność bezkręgowców.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korzysta z przewodników, atlasów oraz klucza do oznaczania ptaków;</w:t>
      </w:r>
    </w:p>
    <w:p w:rsidR="005A5F19" w:rsidRPr="00DF5032" w:rsidRDefault="00267020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omawia wpływ człowieka </w:t>
      </w:r>
      <w:r w:rsidR="005A5F19" w:rsidRPr="00DF5032">
        <w:rPr>
          <w:rFonts w:ascii="Times New Roman" w:hAnsi="Times New Roman" w:cs="Times New Roman"/>
        </w:rPr>
        <w:t>na różnorodność kręgowców.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znaczenie zwierząt udomowionych i hodowlanych;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określa rolę zwierząt w medycy-nie, nauce, edukacji i sporcie.</w:t>
      </w:r>
    </w:p>
    <w:p w:rsidR="005A5F19" w:rsidRPr="00DF5032" w:rsidRDefault="00267020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czym są skamienia</w:t>
      </w:r>
      <w:r w:rsidR="005A5F19" w:rsidRPr="00DF5032">
        <w:rPr>
          <w:rFonts w:ascii="Times New Roman" w:hAnsi="Times New Roman" w:cs="Times New Roman"/>
        </w:rPr>
        <w:t>łości i w jaki sposób powstały;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prawdopodobne przyczyny wymarcia gadów kopalnych.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5.</w:t>
      </w:r>
      <w:r w:rsidRPr="00DF5032">
        <w:rPr>
          <w:rFonts w:ascii="Times New Roman" w:hAnsi="Times New Roman" w:cs="Times New Roman"/>
          <w:b/>
        </w:rPr>
        <w:t>Wymagania edukacyjne na ocenę bardzo dobrą</w:t>
      </w:r>
      <w:r w:rsidRPr="00DF5032">
        <w:rPr>
          <w:rFonts w:ascii="Times New Roman" w:hAnsi="Times New Roman" w:cs="Times New Roman"/>
        </w:rPr>
        <w:t xml:space="preserve"> </w:t>
      </w:r>
    </w:p>
    <w:p w:rsidR="00EA7517" w:rsidRPr="00DF5032" w:rsidRDefault="00AB50DB" w:rsidP="00EA7517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>Uczeń</w:t>
      </w:r>
      <w:r w:rsidR="00EA7517" w:rsidRPr="00DF5032">
        <w:rPr>
          <w:rFonts w:ascii="Times New Roman" w:hAnsi="Times New Roman" w:cs="Times New Roman"/>
          <w:u w:val="single"/>
        </w:rPr>
        <w:t>: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określa funkcje szkie</w:t>
      </w:r>
      <w:r w:rsidR="00C4277B" w:rsidRPr="00DF5032">
        <w:rPr>
          <w:rFonts w:ascii="Times New Roman" w:hAnsi="Times New Roman" w:cs="Times New Roman"/>
          <w:sz w:val="22"/>
          <w:szCs w:val="22"/>
        </w:rPr>
        <w:t>letu, układu nerwowego i krwio</w:t>
      </w:r>
      <w:r w:rsidRPr="00DF5032">
        <w:rPr>
          <w:rFonts w:ascii="Times New Roman" w:hAnsi="Times New Roman" w:cs="Times New Roman"/>
          <w:sz w:val="22"/>
          <w:szCs w:val="22"/>
        </w:rPr>
        <w:t>nośnego kręgowców.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analizuje i charakteryzuje</w:t>
      </w:r>
      <w:r w:rsidR="00C4277B" w:rsidRPr="00DF5032">
        <w:rPr>
          <w:rFonts w:ascii="Times New Roman" w:hAnsi="Times New Roman" w:cs="Times New Roman"/>
          <w:sz w:val="22"/>
          <w:szCs w:val="22"/>
        </w:rPr>
        <w:t xml:space="preserve"> przystosowania ryb do życia </w:t>
      </w:r>
      <w:r w:rsidRPr="00DF5032">
        <w:rPr>
          <w:rFonts w:ascii="Times New Roman" w:hAnsi="Times New Roman" w:cs="Times New Roman"/>
          <w:sz w:val="22"/>
          <w:szCs w:val="22"/>
        </w:rPr>
        <w:t>w wodzie;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charakteryzuje zachowania godowe ryb.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porównuje kijankę i dorosłą postać żaby;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wykazuje związek trybu życia płazów z ich zmienno-cieplnością;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wykazuje związek budowy płazów ze środowiskiem ich życia;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uzasadnia potrzebę ochrony gatunkowej płazów.</w:t>
      </w:r>
    </w:p>
    <w:p w:rsidR="005A5F19" w:rsidRPr="00DF5032" w:rsidRDefault="00C4277B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 xml:space="preserve">określa rolę błon płodowych </w:t>
      </w:r>
      <w:r w:rsidR="005A5F19" w:rsidRPr="00DF5032">
        <w:rPr>
          <w:rFonts w:ascii="Times New Roman" w:hAnsi="Times New Roman" w:cs="Times New Roman"/>
          <w:sz w:val="22"/>
          <w:szCs w:val="22"/>
        </w:rPr>
        <w:t>w rozwoju gadów;</w:t>
      </w:r>
    </w:p>
    <w:p w:rsidR="005A5F19" w:rsidRPr="00DF5032" w:rsidRDefault="00C4277B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wykazuje związek budowy</w:t>
      </w:r>
      <w:r w:rsidR="005A5F19" w:rsidRPr="00DF5032">
        <w:rPr>
          <w:rFonts w:ascii="Times New Roman" w:hAnsi="Times New Roman" w:cs="Times New Roman"/>
          <w:sz w:val="22"/>
          <w:szCs w:val="22"/>
        </w:rPr>
        <w:t xml:space="preserve"> i sposobu rozmnażania się gadów ze środowiskiem życia;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uzasadnia konieczność ochrony gadów.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wykazuje zależność między środowiskiem życia a budową nóg i dziobów ptaków;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wyjaśnia, na czym polega stałocieplność i jakie korzyści wynikają z niej dla zwierząt;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omawia przyczyny sezonowych wędrówek ptaków.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charakteryzuje przystosowania ssaków do różnych siedlisk;</w:t>
      </w:r>
    </w:p>
    <w:p w:rsidR="005A5F19" w:rsidRPr="00DF5032" w:rsidRDefault="00C4277B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wyjaśnia, co to jest łożysko</w:t>
      </w:r>
      <w:r w:rsidR="005A5F19" w:rsidRPr="00DF5032">
        <w:rPr>
          <w:rFonts w:ascii="Times New Roman" w:hAnsi="Times New Roman" w:cs="Times New Roman"/>
          <w:sz w:val="22"/>
          <w:szCs w:val="22"/>
        </w:rPr>
        <w:t xml:space="preserve"> i jaką odgrywa rolę w rozwoju.</w:t>
      </w:r>
    </w:p>
    <w:p w:rsidR="005A5F19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porównuje sposoby rozmnażania się organizmów wodnych i lądowych;</w:t>
      </w:r>
    </w:p>
    <w:p w:rsidR="005A5F19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analizuje różnice w pokryciu ciała i budowie narządów oddechowych zwierząt wodnych i lądowych.</w:t>
      </w:r>
    </w:p>
    <w:p w:rsidR="005A5F19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na ilustracjach, zdjęciach i wśród naturalnych okazów pospolit</w:t>
      </w:r>
      <w:r w:rsidR="00C4277B" w:rsidRPr="00DF5032">
        <w:rPr>
          <w:rFonts w:ascii="Times New Roman" w:hAnsi="Times New Roman" w:cs="Times New Roman"/>
        </w:rPr>
        <w:t>e gatunki bezkręgowców i przypo</w:t>
      </w:r>
      <w:r w:rsidRPr="00DF5032">
        <w:rPr>
          <w:rFonts w:ascii="Times New Roman" w:hAnsi="Times New Roman" w:cs="Times New Roman"/>
        </w:rPr>
        <w:t>rządkowuje je do odpowiednich grup;</w:t>
      </w:r>
    </w:p>
    <w:p w:rsidR="005A5F19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wykazuje konieczność ochrony bezkręgowców.</w:t>
      </w:r>
    </w:p>
    <w:p w:rsidR="005A5F19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na ilustracjach, zdjęciach i wśród naturalnych okazów pospolite gatunki kręgowców i przyporządkowuje je do odpowiednich grup;</w:t>
      </w:r>
    </w:p>
    <w:p w:rsidR="005A5F19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analizuje działalność </w:t>
      </w:r>
      <w:r w:rsidR="00C4277B" w:rsidRPr="00DF5032">
        <w:rPr>
          <w:rFonts w:ascii="Times New Roman" w:hAnsi="Times New Roman" w:cs="Times New Roman"/>
        </w:rPr>
        <w:t>człowieka pod kątem pozytywnego</w:t>
      </w:r>
      <w:r w:rsidRPr="00DF5032">
        <w:rPr>
          <w:rFonts w:ascii="Times New Roman" w:hAnsi="Times New Roman" w:cs="Times New Roman"/>
        </w:rPr>
        <w:t xml:space="preserve"> i negatywnego wpływu na różnorodność kręgowców.</w:t>
      </w:r>
    </w:p>
    <w:p w:rsidR="005A5F19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na przykładach działania człowieka na rzecz ochrony zwierząt;</w:t>
      </w:r>
    </w:p>
    <w:p w:rsidR="00EA7517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co zawiera Polska czerwona księga zwierząt.</w:t>
      </w:r>
    </w:p>
    <w:p w:rsidR="005A5F19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na czym polega praca paleontologów;</w:t>
      </w:r>
    </w:p>
    <w:p w:rsidR="005A5F19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przedstawia główne etapy ewolucji organizmów.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6. </w:t>
      </w:r>
      <w:r w:rsidRPr="00DF5032">
        <w:rPr>
          <w:rFonts w:ascii="Times New Roman" w:hAnsi="Times New Roman" w:cs="Times New Roman"/>
          <w:b/>
        </w:rPr>
        <w:t>Wymagania edukacyjne na ocenę celującą</w:t>
      </w:r>
    </w:p>
    <w:p w:rsidR="005A5F19" w:rsidRPr="00DF5032" w:rsidRDefault="005A5F19" w:rsidP="005A5F19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>Uczeń: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zmiany w budowie układu krwionośnego</w:t>
      </w:r>
      <w:r w:rsidR="00C4277B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u kolejnych gromad kręgowców;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lastRenderedPageBreak/>
        <w:t>wykazuje, że zmiany w budowie układu</w:t>
      </w:r>
      <w:r w:rsidR="00C4277B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krwionośnego umożliwiły kręgowcom opanowanie środowiska lądowego.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na przykładach wędrówki ryb;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przykłady opieki nad potomstwem u ryb.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i charakteryzuje gatunki płazów występujących w Polsce.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i charakteryzuje gady występujące w Polsce;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wyjaśnia na przykładach, </w:t>
      </w:r>
      <w:r w:rsidR="00C4277B" w:rsidRPr="00DF5032">
        <w:rPr>
          <w:rFonts w:ascii="Times New Roman" w:hAnsi="Times New Roman" w:cs="Times New Roman"/>
        </w:rPr>
        <w:t>na czym polega jajożyworod</w:t>
      </w:r>
      <w:r w:rsidRPr="00DF5032">
        <w:rPr>
          <w:rFonts w:ascii="Times New Roman" w:hAnsi="Times New Roman" w:cs="Times New Roman"/>
        </w:rPr>
        <w:t>ność.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i analizuje migracje ptaków na obszarze Polski</w:t>
      </w:r>
      <w:r w:rsidR="00C4277B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i Europy.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charakteryzuje stekowce</w:t>
      </w:r>
      <w:r w:rsidR="00C4277B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i torbacze, podaje przykłady gatunków.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wykazuje, że ssaki to zwi</w:t>
      </w:r>
      <w:r w:rsidR="00C4277B" w:rsidRPr="00DF5032">
        <w:rPr>
          <w:rFonts w:ascii="Times New Roman" w:hAnsi="Times New Roman" w:cs="Times New Roman"/>
        </w:rPr>
        <w:t xml:space="preserve">erzęta najlepiej przystosowane </w:t>
      </w:r>
      <w:r w:rsidRPr="00DF5032">
        <w:rPr>
          <w:rFonts w:ascii="Times New Roman" w:hAnsi="Times New Roman" w:cs="Times New Roman"/>
        </w:rPr>
        <w:t>do życia na lądzie.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i analizuje działania podejmowane w celu ochrony owadów w Polsce;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przykłady owadów objętych ochroną gatunkową.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przedstawia i charakteryzuje wybrane gatunki ptaków najbliższej okolicy.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czego dotyczą Ustawa o ochronie zwierząt i Ustawa o ochronie przyrody.</w:t>
      </w:r>
    </w:p>
    <w:p w:rsidR="005A5F19" w:rsidRPr="00DF5032" w:rsidRDefault="00C4277B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dlaczego archeo</w:t>
      </w:r>
      <w:r w:rsidR="005A5F19" w:rsidRPr="00DF5032">
        <w:rPr>
          <w:rFonts w:ascii="Times New Roman" w:hAnsi="Times New Roman" w:cs="Times New Roman"/>
        </w:rPr>
        <w:t>pteryksa uważa się za formę pośrednią między gadami</w:t>
      </w:r>
      <w:r w:rsidRPr="00DF5032">
        <w:rPr>
          <w:rFonts w:ascii="Times New Roman" w:hAnsi="Times New Roman" w:cs="Times New Roman"/>
        </w:rPr>
        <w:t xml:space="preserve"> </w:t>
      </w:r>
      <w:r w:rsidR="005A5F19" w:rsidRPr="00DF5032">
        <w:rPr>
          <w:rFonts w:ascii="Times New Roman" w:hAnsi="Times New Roman" w:cs="Times New Roman"/>
        </w:rPr>
        <w:t>a ptakami.</w:t>
      </w:r>
    </w:p>
    <w:p w:rsidR="00D322CF" w:rsidRPr="00DF5032" w:rsidRDefault="00EA7517" w:rsidP="00DF5032">
      <w:pPr>
        <w:pStyle w:val="Akapitzlist"/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 </w:t>
      </w:r>
    </w:p>
    <w:sectPr w:rsidR="00D322CF" w:rsidRPr="00DF5032" w:rsidSect="00EA751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47E" w:rsidRDefault="0043747E" w:rsidP="00AE5A2E">
      <w:pPr>
        <w:spacing w:after="0" w:line="240" w:lineRule="auto"/>
      </w:pPr>
      <w:r>
        <w:separator/>
      </w:r>
    </w:p>
  </w:endnote>
  <w:endnote w:type="continuationSeparator" w:id="0">
    <w:p w:rsidR="0043747E" w:rsidRDefault="0043747E" w:rsidP="00AE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711688"/>
      <w:docPartObj>
        <w:docPartGallery w:val="Page Numbers (Bottom of Page)"/>
        <w:docPartUnique/>
      </w:docPartObj>
    </w:sdtPr>
    <w:sdtContent>
      <w:p w:rsidR="00AE5A2E" w:rsidRDefault="00F12B76">
        <w:pPr>
          <w:pStyle w:val="Stopka"/>
          <w:jc w:val="right"/>
        </w:pPr>
        <w:fldSimple w:instr=" PAGE   \* MERGEFORMAT ">
          <w:r w:rsidR="003719BC">
            <w:rPr>
              <w:noProof/>
            </w:rPr>
            <w:t>4</w:t>
          </w:r>
        </w:fldSimple>
      </w:p>
    </w:sdtContent>
  </w:sdt>
  <w:p w:rsidR="00AE5A2E" w:rsidRDefault="00AE5A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47E" w:rsidRDefault="0043747E" w:rsidP="00AE5A2E">
      <w:pPr>
        <w:spacing w:after="0" w:line="240" w:lineRule="auto"/>
      </w:pPr>
      <w:r>
        <w:separator/>
      </w:r>
    </w:p>
  </w:footnote>
  <w:footnote w:type="continuationSeparator" w:id="0">
    <w:p w:rsidR="0043747E" w:rsidRDefault="0043747E" w:rsidP="00AE5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8E2"/>
    <w:multiLevelType w:val="hybridMultilevel"/>
    <w:tmpl w:val="040A3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5C44"/>
    <w:multiLevelType w:val="hybridMultilevel"/>
    <w:tmpl w:val="DAD6D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7F3E"/>
    <w:multiLevelType w:val="hybridMultilevel"/>
    <w:tmpl w:val="61461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10D45"/>
    <w:multiLevelType w:val="hybridMultilevel"/>
    <w:tmpl w:val="781A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C74AF"/>
    <w:multiLevelType w:val="hybridMultilevel"/>
    <w:tmpl w:val="52FAD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B3668"/>
    <w:multiLevelType w:val="hybridMultilevel"/>
    <w:tmpl w:val="04B0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C7131"/>
    <w:multiLevelType w:val="hybridMultilevel"/>
    <w:tmpl w:val="82906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458E1"/>
    <w:multiLevelType w:val="hybridMultilevel"/>
    <w:tmpl w:val="F23C9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E2DA8"/>
    <w:multiLevelType w:val="hybridMultilevel"/>
    <w:tmpl w:val="2326C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2330A"/>
    <w:multiLevelType w:val="hybridMultilevel"/>
    <w:tmpl w:val="64FC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C5DE9"/>
    <w:multiLevelType w:val="hybridMultilevel"/>
    <w:tmpl w:val="1E145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22FD6"/>
    <w:multiLevelType w:val="hybridMultilevel"/>
    <w:tmpl w:val="E6EC9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83676"/>
    <w:multiLevelType w:val="hybridMultilevel"/>
    <w:tmpl w:val="14486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C0ABB"/>
    <w:multiLevelType w:val="hybridMultilevel"/>
    <w:tmpl w:val="C468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F5625"/>
    <w:multiLevelType w:val="hybridMultilevel"/>
    <w:tmpl w:val="3F62F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85AC1"/>
    <w:multiLevelType w:val="hybridMultilevel"/>
    <w:tmpl w:val="DCEAB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3285B"/>
    <w:multiLevelType w:val="hybridMultilevel"/>
    <w:tmpl w:val="D04EF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50989"/>
    <w:multiLevelType w:val="hybridMultilevel"/>
    <w:tmpl w:val="E72E9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C5021"/>
    <w:multiLevelType w:val="hybridMultilevel"/>
    <w:tmpl w:val="88DAB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C7007"/>
    <w:multiLevelType w:val="hybridMultilevel"/>
    <w:tmpl w:val="204A3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109B8"/>
    <w:multiLevelType w:val="hybridMultilevel"/>
    <w:tmpl w:val="314A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74D53"/>
    <w:multiLevelType w:val="hybridMultilevel"/>
    <w:tmpl w:val="38D83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778FD"/>
    <w:multiLevelType w:val="hybridMultilevel"/>
    <w:tmpl w:val="8D5C8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634A2"/>
    <w:multiLevelType w:val="hybridMultilevel"/>
    <w:tmpl w:val="C09A7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3196D"/>
    <w:multiLevelType w:val="hybridMultilevel"/>
    <w:tmpl w:val="1F9A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078E1"/>
    <w:multiLevelType w:val="hybridMultilevel"/>
    <w:tmpl w:val="2DE06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831D8"/>
    <w:multiLevelType w:val="hybridMultilevel"/>
    <w:tmpl w:val="D9CC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D3A8F"/>
    <w:multiLevelType w:val="hybridMultilevel"/>
    <w:tmpl w:val="8CE4A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C6211"/>
    <w:multiLevelType w:val="hybridMultilevel"/>
    <w:tmpl w:val="054A2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349CB"/>
    <w:multiLevelType w:val="hybridMultilevel"/>
    <w:tmpl w:val="8312A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7"/>
  </w:num>
  <w:num w:numId="4">
    <w:abstractNumId w:val="2"/>
  </w:num>
  <w:num w:numId="5">
    <w:abstractNumId w:val="12"/>
  </w:num>
  <w:num w:numId="6">
    <w:abstractNumId w:val="22"/>
  </w:num>
  <w:num w:numId="7">
    <w:abstractNumId w:val="16"/>
  </w:num>
  <w:num w:numId="8">
    <w:abstractNumId w:val="21"/>
  </w:num>
  <w:num w:numId="9">
    <w:abstractNumId w:val="3"/>
  </w:num>
  <w:num w:numId="10">
    <w:abstractNumId w:val="18"/>
  </w:num>
  <w:num w:numId="11">
    <w:abstractNumId w:val="19"/>
  </w:num>
  <w:num w:numId="12">
    <w:abstractNumId w:val="11"/>
  </w:num>
  <w:num w:numId="13">
    <w:abstractNumId w:val="23"/>
  </w:num>
  <w:num w:numId="14">
    <w:abstractNumId w:val="6"/>
  </w:num>
  <w:num w:numId="15">
    <w:abstractNumId w:val="28"/>
  </w:num>
  <w:num w:numId="16">
    <w:abstractNumId w:val="9"/>
  </w:num>
  <w:num w:numId="17">
    <w:abstractNumId w:val="15"/>
  </w:num>
  <w:num w:numId="18">
    <w:abstractNumId w:val="24"/>
  </w:num>
  <w:num w:numId="19">
    <w:abstractNumId w:val="8"/>
  </w:num>
  <w:num w:numId="20">
    <w:abstractNumId w:val="17"/>
  </w:num>
  <w:num w:numId="21">
    <w:abstractNumId w:val="13"/>
  </w:num>
  <w:num w:numId="22">
    <w:abstractNumId w:val="10"/>
  </w:num>
  <w:num w:numId="23">
    <w:abstractNumId w:val="14"/>
  </w:num>
  <w:num w:numId="24">
    <w:abstractNumId w:val="5"/>
  </w:num>
  <w:num w:numId="25">
    <w:abstractNumId w:val="4"/>
  </w:num>
  <w:num w:numId="26">
    <w:abstractNumId w:val="0"/>
  </w:num>
  <w:num w:numId="27">
    <w:abstractNumId w:val="25"/>
  </w:num>
  <w:num w:numId="28">
    <w:abstractNumId w:val="27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517"/>
    <w:rsid w:val="00111400"/>
    <w:rsid w:val="001C576F"/>
    <w:rsid w:val="00264904"/>
    <w:rsid w:val="00267020"/>
    <w:rsid w:val="002B300E"/>
    <w:rsid w:val="003719BC"/>
    <w:rsid w:val="003C3B44"/>
    <w:rsid w:val="00416C37"/>
    <w:rsid w:val="0043747E"/>
    <w:rsid w:val="005A5F19"/>
    <w:rsid w:val="007433CA"/>
    <w:rsid w:val="007964FC"/>
    <w:rsid w:val="007E1B0F"/>
    <w:rsid w:val="009426B6"/>
    <w:rsid w:val="009545DF"/>
    <w:rsid w:val="00A6370E"/>
    <w:rsid w:val="00AA2E44"/>
    <w:rsid w:val="00AB50DB"/>
    <w:rsid w:val="00AE5A2E"/>
    <w:rsid w:val="00B36277"/>
    <w:rsid w:val="00BC4119"/>
    <w:rsid w:val="00C4277B"/>
    <w:rsid w:val="00CA186E"/>
    <w:rsid w:val="00D322CF"/>
    <w:rsid w:val="00DF40A5"/>
    <w:rsid w:val="00DF5032"/>
    <w:rsid w:val="00E70D08"/>
    <w:rsid w:val="00EA2547"/>
    <w:rsid w:val="00EA7517"/>
    <w:rsid w:val="00F1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517"/>
    <w:pPr>
      <w:ind w:left="720"/>
      <w:contextualSpacing/>
    </w:pPr>
  </w:style>
  <w:style w:type="paragraph" w:customStyle="1" w:styleId="Default">
    <w:name w:val="Default"/>
    <w:rsid w:val="00EA7517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E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5A2E"/>
  </w:style>
  <w:style w:type="paragraph" w:styleId="Stopka">
    <w:name w:val="footer"/>
    <w:basedOn w:val="Normalny"/>
    <w:link w:val="StopkaZnak"/>
    <w:uiPriority w:val="99"/>
    <w:unhideWhenUsed/>
    <w:rsid w:val="00AE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2098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samsung_kom</cp:lastModifiedBy>
  <cp:revision>12</cp:revision>
  <cp:lastPrinted>2020-09-06T11:07:00Z</cp:lastPrinted>
  <dcterms:created xsi:type="dcterms:W3CDTF">2022-08-29T16:12:00Z</dcterms:created>
  <dcterms:modified xsi:type="dcterms:W3CDTF">2024-02-18T21:23:00Z</dcterms:modified>
</cp:coreProperties>
</file>